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85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/>
      </w:tblPr>
      <w:tblGrid>
        <w:gridCol w:w="1652"/>
        <w:gridCol w:w="11164"/>
        <w:gridCol w:w="2034"/>
      </w:tblGrid>
      <w:tr w:rsidR="00F12F55" w:rsidTr="00C83D70">
        <w:tc>
          <w:tcPr>
            <w:tcW w:w="1652" w:type="dxa"/>
            <w:vAlign w:val="center"/>
          </w:tcPr>
          <w:p w:rsidR="00F12F55" w:rsidRPr="00FC7E03" w:rsidRDefault="00DB6166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F12F55" w:rsidRPr="00FC7E03">
              <w:rPr>
                <w:rFonts w:ascii="Mickey" w:hAnsi="Mickey"/>
                <w:b/>
                <w:sz w:val="72"/>
                <w:szCs w:val="72"/>
              </w:rPr>
              <w:t>S</w:t>
            </w:r>
          </w:p>
        </w:tc>
        <w:tc>
          <w:tcPr>
            <w:tcW w:w="11164" w:type="dxa"/>
            <w:vAlign w:val="center"/>
          </w:tcPr>
          <w:p w:rsidR="00F12F55" w:rsidRPr="001A7B0E" w:rsidRDefault="001A7B0E" w:rsidP="00615EAB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52"/>
                <w:szCs w:val="52"/>
              </w:rPr>
            </w:pPr>
            <w:r w:rsidRPr="001A7B0E">
              <w:rPr>
                <w:rFonts w:ascii="Mickey" w:hAnsi="Mickey" w:cs="Times New Roman"/>
                <w:b/>
                <w:sz w:val="52"/>
                <w:szCs w:val="52"/>
              </w:rPr>
              <w:t>S’approprier le langage</w:t>
            </w:r>
          </w:p>
        </w:tc>
        <w:tc>
          <w:tcPr>
            <w:tcW w:w="2034" w:type="dxa"/>
            <w:vAlign w:val="center"/>
          </w:tcPr>
          <w:p w:rsidR="00F12F55" w:rsidRPr="00FC7E03" w:rsidRDefault="00F12F55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P1</w:t>
            </w:r>
          </w:p>
        </w:tc>
      </w:tr>
    </w:tbl>
    <w:p w:rsidR="00F12F55" w:rsidRDefault="00F12F55" w:rsidP="00F12F5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B61C63">
        <w:tc>
          <w:tcPr>
            <w:tcW w:w="14850" w:type="dxa"/>
            <w:shd w:val="pct12" w:color="auto" w:fill="auto"/>
          </w:tcPr>
          <w:p w:rsidR="00F12F55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proofErr w:type="spellStart"/>
            <w:r>
              <w:rPr>
                <w:rFonts w:ascii="Mickey" w:hAnsi="Mickey"/>
                <w:sz w:val="40"/>
                <w:szCs w:val="40"/>
              </w:rPr>
              <w:t>Echanger</w:t>
            </w:r>
            <w:proofErr w:type="gramStart"/>
            <w:r>
              <w:rPr>
                <w:rFonts w:ascii="Mickey" w:hAnsi="Mickey"/>
                <w:sz w:val="40"/>
                <w:szCs w:val="40"/>
              </w:rPr>
              <w:t>,s’</w:t>
            </w:r>
            <w:proofErr w:type="spellEnd"/>
            <w:r>
              <w:rPr>
                <w:rFonts w:ascii="Mickey" w:hAnsi="Mickey"/>
                <w:sz w:val="40"/>
                <w:szCs w:val="40"/>
              </w:rPr>
              <w:t>exprimer</w:t>
            </w:r>
            <w:proofErr w:type="gramEnd"/>
          </w:p>
        </w:tc>
      </w:tr>
    </w:tbl>
    <w:p w:rsidR="006E7563" w:rsidRDefault="006E7563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F6812" w:rsidRPr="00F12F55" w:rsidTr="004F6812">
        <w:tc>
          <w:tcPr>
            <w:tcW w:w="4503" w:type="dxa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4F6812">
        <w:tc>
          <w:tcPr>
            <w:tcW w:w="4503" w:type="dxa"/>
            <w:vAlign w:val="center"/>
          </w:tcPr>
          <w:p w:rsidR="004F6812" w:rsidRPr="004F6812" w:rsidRDefault="004F6812" w:rsidP="004F6812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formuler, en se faisant comprendre, une description ou une question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br/>
              <w:t xml:space="preserve">- raconter, en se faisant comprendre, un épisode vécu inconnu de son interlocuteur, ou une histoire inventée 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br/>
              <w:t>- prendre l’initiative de poser des questions ou d’exprimer son point de vue</w:t>
            </w:r>
          </w:p>
        </w:tc>
        <w:tc>
          <w:tcPr>
            <w:tcW w:w="8930" w:type="dxa"/>
          </w:tcPr>
          <w:p w:rsidR="0011479E" w:rsidRDefault="0011479E" w:rsidP="003514A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-</w:t>
            </w:r>
            <w:r w:rsidR="003514A6" w:rsidRPr="003514A6">
              <w:rPr>
                <w:rFonts w:ascii="Comic Sans MS" w:hAnsi="Comic Sans MS" w:cs="Times New Roman"/>
              </w:rPr>
              <w:t>Dire bonjour à chaque élève par le biais de petits jeux sollicitant le regard et le geste.</w:t>
            </w:r>
          </w:p>
          <w:p w:rsidR="004605B4" w:rsidRPr="003514A6" w:rsidRDefault="0011479E" w:rsidP="003514A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Arial"/>
              </w:rPr>
              <w:t>-Connaitre et utiliser les règles de politesse dans ses relations avec les autres : salutations (bonjour, au revoir), courtoisie s’il vous plait, merci)</w:t>
            </w:r>
          </w:p>
          <w:p w:rsidR="003514A6" w:rsidRPr="003514A6" w:rsidRDefault="0011479E" w:rsidP="003514A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-</w:t>
            </w:r>
            <w:r w:rsidR="003514A6" w:rsidRPr="003514A6">
              <w:rPr>
                <w:rFonts w:ascii="Comic Sans MS" w:hAnsi="Comic Sans MS" w:cs="Times New Roman"/>
              </w:rPr>
              <w:t>Prendre conscience de soi par rapport à un petit groupe (par le biais de photos).</w:t>
            </w:r>
          </w:p>
          <w:p w:rsidR="003514A6" w:rsidRPr="003514A6" w:rsidRDefault="0011479E" w:rsidP="003514A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-</w:t>
            </w:r>
            <w:r w:rsidR="003514A6" w:rsidRPr="003514A6">
              <w:rPr>
                <w:rFonts w:ascii="Comic Sans MS" w:hAnsi="Comic Sans MS" w:cs="Times New Roman"/>
              </w:rPr>
              <w:t>Répondre aux sollicitations de l’adulte.</w:t>
            </w:r>
          </w:p>
          <w:p w:rsidR="003514A6" w:rsidRPr="003514A6" w:rsidRDefault="0011479E" w:rsidP="003514A6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-</w:t>
            </w:r>
            <w:r w:rsidR="003514A6" w:rsidRPr="003514A6">
              <w:rPr>
                <w:rFonts w:ascii="Comic Sans MS" w:hAnsi="Comic Sans MS" w:cs="Times New Roman"/>
              </w:rPr>
              <w:t>Ecouter des comptines et des chansons simples.</w:t>
            </w:r>
          </w:p>
          <w:p w:rsidR="003514A6" w:rsidRPr="003514A6" w:rsidRDefault="0011479E" w:rsidP="003514A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Times New Roman"/>
              </w:rPr>
              <w:t>-</w:t>
            </w:r>
            <w:r w:rsidR="003514A6" w:rsidRPr="003514A6">
              <w:rPr>
                <w:rFonts w:ascii="Comic Sans MS" w:hAnsi="Comic Sans MS" w:cs="Times New Roman"/>
              </w:rPr>
              <w:t>Manifester un besoin par la parole</w:t>
            </w:r>
            <w:r w:rsidR="003514A6" w:rsidRPr="003514A6">
              <w:rPr>
                <w:rFonts w:ascii="Comic Sans MS" w:hAnsi="Comic Sans MS" w:cs="Arial"/>
              </w:rPr>
              <w:t>.</w:t>
            </w:r>
          </w:p>
          <w:p w:rsidR="003514A6" w:rsidRDefault="0011479E" w:rsidP="003514A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="003514A6" w:rsidRPr="003514A6">
              <w:rPr>
                <w:rFonts w:ascii="Comic Sans MS" w:hAnsi="Comic Sans MS" w:cs="Arial"/>
              </w:rPr>
              <w:t>Avoir le désir ou le besoin de s’exprimer.</w:t>
            </w:r>
          </w:p>
          <w:p w:rsidR="003514A6" w:rsidRPr="0011479E" w:rsidRDefault="0011479E" w:rsidP="001147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-Observer et décrire les différents éléments de l’image (lieu, personnage, objets qui entourent le personnage)  indépendamment les uns des autres</w:t>
            </w:r>
          </w:p>
        </w:tc>
        <w:tc>
          <w:tcPr>
            <w:tcW w:w="1417" w:type="dxa"/>
          </w:tcPr>
          <w:p w:rsidR="004F6812" w:rsidRPr="00F12F55" w:rsidRDefault="004F6812" w:rsidP="00615EAB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615EAB">
        <w:tc>
          <w:tcPr>
            <w:tcW w:w="14850" w:type="dxa"/>
            <w:shd w:val="pct12" w:color="auto" w:fill="auto"/>
          </w:tcPr>
          <w:p w:rsidR="00F12F55" w:rsidRPr="009A1ACB" w:rsidRDefault="001A7B0E" w:rsidP="00615EA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>comprendre</w:t>
            </w:r>
          </w:p>
        </w:tc>
      </w:tr>
    </w:tbl>
    <w:p w:rsidR="00F12F55" w:rsidRDefault="00F12F55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F6812" w:rsidRPr="00F12F55" w:rsidTr="004F6812">
        <w:tc>
          <w:tcPr>
            <w:tcW w:w="4503" w:type="dxa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4F6812">
        <w:tc>
          <w:tcPr>
            <w:tcW w:w="4503" w:type="dxa"/>
            <w:vAlign w:val="center"/>
          </w:tcPr>
          <w:p w:rsidR="004F6812" w:rsidRPr="004605B4" w:rsidRDefault="00FE53A9" w:rsidP="00A8770E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comprendre un message et agir ou répondre de façon pertinente</w:t>
            </w:r>
          </w:p>
        </w:tc>
        <w:tc>
          <w:tcPr>
            <w:tcW w:w="8930" w:type="dxa"/>
          </w:tcPr>
          <w:p w:rsidR="003514A6" w:rsidRDefault="003514A6" w:rsidP="003514A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. Comprendre et exécuter une consigne simple et répétitive et rituelle en relation duelle (adulte, enfants)</w:t>
            </w:r>
          </w:p>
          <w:p w:rsidR="003F4D74" w:rsidRPr="004605B4" w:rsidRDefault="003514A6" w:rsidP="004605B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. </w:t>
            </w:r>
            <w:r w:rsidR="0011479E">
              <w:rPr>
                <w:rFonts w:ascii="Comic Sans MS" w:hAnsi="Comic Sans MS" w:cs="Arial"/>
              </w:rPr>
              <w:t xml:space="preserve">Comprendre </w:t>
            </w:r>
            <w:r>
              <w:rPr>
                <w:rFonts w:ascii="Comic Sans MS" w:hAnsi="Comic Sans MS" w:cs="Arial"/>
              </w:rPr>
              <w:t>des questions fermées sur l’histoire (lieu, personnage, action….)</w:t>
            </w:r>
            <w:r w:rsidR="0011479E">
              <w:rPr>
                <w:rFonts w:ascii="Comic Sans MS" w:hAnsi="Comic Sans MS" w:cs="Arial"/>
              </w:rPr>
              <w:t xml:space="preserve"> et y répondre.</w:t>
            </w:r>
          </w:p>
        </w:tc>
        <w:tc>
          <w:tcPr>
            <w:tcW w:w="1417" w:type="dxa"/>
          </w:tcPr>
          <w:p w:rsidR="004F6812" w:rsidRPr="00F12F55" w:rsidRDefault="004F6812" w:rsidP="00A8770E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84" w:type="dxa"/>
        <w:tblInd w:w="-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84"/>
      </w:tblGrid>
      <w:tr w:rsidR="006E4043" w:rsidRPr="009A1ACB" w:rsidTr="00B61C63">
        <w:tc>
          <w:tcPr>
            <w:tcW w:w="14884" w:type="dxa"/>
            <w:shd w:val="pct12" w:color="auto" w:fill="auto"/>
          </w:tcPr>
          <w:p w:rsidR="006E4043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 xml:space="preserve">Progresser vers la maitrise de la langue </w:t>
            </w:r>
            <w:proofErr w:type="spellStart"/>
            <w:r>
              <w:rPr>
                <w:rFonts w:ascii="Mickey" w:hAnsi="Mickey"/>
                <w:sz w:val="40"/>
                <w:szCs w:val="40"/>
              </w:rPr>
              <w:t>francaise</w:t>
            </w:r>
            <w:proofErr w:type="spellEnd"/>
          </w:p>
        </w:tc>
      </w:tr>
    </w:tbl>
    <w:p w:rsidR="006E4043" w:rsidRDefault="006E4043" w:rsidP="006E4043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605B4" w:rsidRPr="00F12F55" w:rsidTr="00A8770E">
        <w:tc>
          <w:tcPr>
            <w:tcW w:w="4503" w:type="dxa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605B4" w:rsidRPr="00F12F55" w:rsidTr="00A8770E">
        <w:tc>
          <w:tcPr>
            <w:tcW w:w="4503" w:type="dxa"/>
            <w:vAlign w:val="center"/>
          </w:tcPr>
          <w:p w:rsidR="0011479E" w:rsidRPr="0011479E" w:rsidRDefault="00FE53A9" w:rsidP="00A8770E">
            <w:pPr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nommer avec exactitude un objet, une personne ou une action ressortissant à la vie quotidienne</w:t>
            </w:r>
          </w:p>
        </w:tc>
        <w:tc>
          <w:tcPr>
            <w:tcW w:w="8930" w:type="dxa"/>
          </w:tcPr>
          <w:p w:rsidR="003514A6" w:rsidRDefault="003514A6" w:rsidP="003514A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. Acquérir le lexique des objets qui entourent l’élève dans la classe</w:t>
            </w:r>
          </w:p>
          <w:p w:rsidR="0011479E" w:rsidRDefault="003514A6" w:rsidP="003514A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. Se faire comprendre à l’oral par des « mots-phrases »</w:t>
            </w:r>
          </w:p>
          <w:p w:rsidR="004605B4" w:rsidRPr="004605B4" w:rsidRDefault="0011479E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-utiliser le pronom « je »</w:t>
            </w:r>
          </w:p>
        </w:tc>
        <w:tc>
          <w:tcPr>
            <w:tcW w:w="1417" w:type="dxa"/>
          </w:tcPr>
          <w:p w:rsidR="004605B4" w:rsidRPr="00F12F55" w:rsidRDefault="004605B4" w:rsidP="00A8770E">
            <w:pPr>
              <w:rPr>
                <w:rFonts w:ascii="Comic Sans MS" w:hAnsi="Comic Sans MS"/>
              </w:rPr>
            </w:pPr>
          </w:p>
        </w:tc>
      </w:tr>
    </w:tbl>
    <w:p w:rsidR="004605B4" w:rsidRPr="006E7563" w:rsidRDefault="004605B4" w:rsidP="004605B4">
      <w:pPr>
        <w:spacing w:after="0" w:line="240" w:lineRule="auto"/>
        <w:jc w:val="center"/>
        <w:rPr>
          <w:b/>
          <w:sz w:val="32"/>
          <w:szCs w:val="32"/>
        </w:rPr>
      </w:pPr>
    </w:p>
    <w:sectPr w:rsidR="004605B4" w:rsidRPr="006E7563" w:rsidSect="0011479E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245"/>
    <w:multiLevelType w:val="hybridMultilevel"/>
    <w:tmpl w:val="2188BD72"/>
    <w:lvl w:ilvl="0" w:tplc="57C6E2B0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530DB"/>
    <w:multiLevelType w:val="hybridMultilevel"/>
    <w:tmpl w:val="1D2C76E6"/>
    <w:lvl w:ilvl="0" w:tplc="395E3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B4541"/>
    <w:multiLevelType w:val="hybridMultilevel"/>
    <w:tmpl w:val="01545AC6"/>
    <w:lvl w:ilvl="0" w:tplc="F9840A1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92729"/>
    <w:multiLevelType w:val="hybridMultilevel"/>
    <w:tmpl w:val="1AC43F84"/>
    <w:lvl w:ilvl="0" w:tplc="FF3429E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7563"/>
    <w:rsid w:val="00093A51"/>
    <w:rsid w:val="0011479E"/>
    <w:rsid w:val="0019050A"/>
    <w:rsid w:val="001A7B0E"/>
    <w:rsid w:val="00242F51"/>
    <w:rsid w:val="003514A6"/>
    <w:rsid w:val="00395C9E"/>
    <w:rsid w:val="003D0BDF"/>
    <w:rsid w:val="003F4D74"/>
    <w:rsid w:val="004605B4"/>
    <w:rsid w:val="004F6812"/>
    <w:rsid w:val="00555C93"/>
    <w:rsid w:val="00595585"/>
    <w:rsid w:val="005D7AC6"/>
    <w:rsid w:val="006E4043"/>
    <w:rsid w:val="006E7563"/>
    <w:rsid w:val="00722E25"/>
    <w:rsid w:val="007F4B00"/>
    <w:rsid w:val="00812C92"/>
    <w:rsid w:val="00831D75"/>
    <w:rsid w:val="009022BE"/>
    <w:rsid w:val="009F5FF1"/>
    <w:rsid w:val="00A00618"/>
    <w:rsid w:val="00AC622E"/>
    <w:rsid w:val="00AF3407"/>
    <w:rsid w:val="00B61C63"/>
    <w:rsid w:val="00BC086F"/>
    <w:rsid w:val="00C0461E"/>
    <w:rsid w:val="00C83D70"/>
    <w:rsid w:val="00C9224E"/>
    <w:rsid w:val="00C9710C"/>
    <w:rsid w:val="00D10628"/>
    <w:rsid w:val="00DB6166"/>
    <w:rsid w:val="00EF4CCD"/>
    <w:rsid w:val="00F12F55"/>
    <w:rsid w:val="00FA2C4A"/>
    <w:rsid w:val="00FE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756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12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chouchou et rachou</dc:creator>
  <cp:lastModifiedBy>chouchou et rachou</cp:lastModifiedBy>
  <cp:revision>4</cp:revision>
  <dcterms:created xsi:type="dcterms:W3CDTF">2013-01-29T15:27:00Z</dcterms:created>
  <dcterms:modified xsi:type="dcterms:W3CDTF">2013-01-29T16:09:00Z</dcterms:modified>
</cp:coreProperties>
</file>